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6592118" w14:textId="77777777" w:rsidR="003A5BA5" w:rsidRDefault="003A5BA5" w:rsidP="003A5BA5">
      <w:pPr>
        <w:pStyle w:val="NormalWeb"/>
        <w:spacing w:before="0" w:beforeAutospacing="0" w:after="0" w:afterAutospacing="0" w:line="330" w:lineRule="atLeast"/>
        <w:rPr>
          <w:rFonts w:ascii="Roboto" w:hAnsi="Roboto"/>
          <w:color w:val="3B4954"/>
        </w:rPr>
      </w:pPr>
      <w:r>
        <w:rPr>
          <w:rFonts w:ascii="Roboto" w:hAnsi="Roboto"/>
          <w:color w:val="3B4954"/>
        </w:rPr>
        <w:t>It is important for all those involved with young players to understand their responsibilities. It is also very strongly recommended that all those involved with young cricketers ensure that they have appropriate insurance cover, either individually or through their membership of the various cricketing Associations (e.g. the Association of Cricket Coaches, the Association of Cricket Umpires and Scorers etc.) or through their club or school.</w:t>
      </w:r>
    </w:p>
    <w:p w14:paraId="545795D8" w14:textId="77777777" w:rsidR="003A5BA5" w:rsidRDefault="003A5BA5" w:rsidP="003A5BA5">
      <w:pPr>
        <w:pStyle w:val="NormalWeb"/>
        <w:spacing w:before="0" w:beforeAutospacing="0" w:after="0" w:afterAutospacing="0" w:line="330" w:lineRule="atLeast"/>
        <w:rPr>
          <w:rFonts w:ascii="Roboto" w:hAnsi="Roboto"/>
          <w:color w:val="3B4954"/>
        </w:rPr>
      </w:pPr>
      <w:r>
        <w:rPr>
          <w:rFonts w:ascii="Roboto" w:hAnsi="Roboto"/>
          <w:color w:val="3B4954"/>
        </w:rPr>
        <w:t> </w:t>
      </w:r>
    </w:p>
    <w:p w14:paraId="3F1C70B0" w14:textId="77777777" w:rsidR="003A5BA5" w:rsidRDefault="003A5BA5" w:rsidP="003A5BA5">
      <w:pPr>
        <w:pStyle w:val="NormalWeb"/>
        <w:spacing w:before="0" w:beforeAutospacing="0" w:after="0" w:afterAutospacing="0" w:line="330" w:lineRule="atLeast"/>
        <w:rPr>
          <w:rFonts w:ascii="Roboto" w:hAnsi="Roboto"/>
          <w:color w:val="3B4954"/>
        </w:rPr>
      </w:pPr>
      <w:r>
        <w:rPr>
          <w:rStyle w:val="Strong"/>
          <w:rFonts w:ascii="Roboto" w:hAnsi="Roboto"/>
          <w:color w:val="3B4954"/>
        </w:rPr>
        <w:t>Coaches</w:t>
      </w:r>
    </w:p>
    <w:p w14:paraId="411BD506" w14:textId="77777777" w:rsidR="003A5BA5" w:rsidRDefault="003A5BA5" w:rsidP="003A5BA5">
      <w:pPr>
        <w:pStyle w:val="NormalWeb"/>
        <w:spacing w:before="0" w:beforeAutospacing="0" w:after="0" w:afterAutospacing="0" w:line="330" w:lineRule="atLeast"/>
        <w:rPr>
          <w:rFonts w:ascii="Roboto" w:hAnsi="Roboto"/>
          <w:color w:val="3B4954"/>
        </w:rPr>
      </w:pPr>
      <w:r>
        <w:rPr>
          <w:rFonts w:ascii="Roboto" w:hAnsi="Roboto"/>
          <w:color w:val="3B4954"/>
        </w:rPr>
        <w:t>The ECB Cricket Coach's Manual will be updated to include the new guidance and all ECB qualified coaches should follow the guidance with immediate effect. This means that young players should only be allowed to play or practice batting and standing up to the stumps when wicket keeping against a hard ball without a helmet if parental consent has been obtained. Other coaches are strongly encouraged to adopt the same approach.</w:t>
      </w:r>
    </w:p>
    <w:p w14:paraId="63C80CC9" w14:textId="3496C3D5" w:rsidR="003A5BA5" w:rsidRDefault="003A5BA5" w:rsidP="003A5BA5">
      <w:pPr>
        <w:pStyle w:val="NormalWeb"/>
        <w:spacing w:before="0" w:beforeAutospacing="0" w:after="0" w:afterAutospacing="0" w:line="330" w:lineRule="atLeast"/>
        <w:rPr>
          <w:rFonts w:ascii="Roboto" w:hAnsi="Roboto"/>
          <w:color w:val="3B4954"/>
        </w:rPr>
      </w:pPr>
      <w:r>
        <w:rPr>
          <w:rFonts w:ascii="Roboto" w:hAnsi="Roboto"/>
          <w:color w:val="3B4954"/>
        </w:rPr>
        <w:t>Coaches should use their judgement in deciding whether or not coaching and warm-up drills, as opposed to net or middle practice, require the wearing of helmets.</w:t>
      </w:r>
    </w:p>
    <w:p w14:paraId="16E3952D" w14:textId="77777777" w:rsidR="003A5BA5" w:rsidRDefault="003A5BA5" w:rsidP="003A5BA5">
      <w:pPr>
        <w:pStyle w:val="NormalWeb"/>
        <w:spacing w:before="0" w:beforeAutospacing="0" w:after="0" w:afterAutospacing="0" w:line="330" w:lineRule="atLeast"/>
        <w:rPr>
          <w:rFonts w:ascii="Roboto" w:hAnsi="Roboto"/>
          <w:color w:val="3B4954"/>
        </w:rPr>
      </w:pPr>
      <w:bookmarkStart w:id="0" w:name="_GoBack"/>
      <w:bookmarkEnd w:id="0"/>
    </w:p>
    <w:p w14:paraId="0C9F7169" w14:textId="77777777" w:rsidR="003A5BA5" w:rsidRDefault="003A5BA5" w:rsidP="003A5BA5">
      <w:pPr>
        <w:pStyle w:val="NormalWeb"/>
        <w:spacing w:before="0" w:beforeAutospacing="0" w:after="0" w:afterAutospacing="0" w:line="330" w:lineRule="atLeast"/>
        <w:rPr>
          <w:rFonts w:ascii="Roboto" w:hAnsi="Roboto"/>
          <w:color w:val="3B4954"/>
        </w:rPr>
      </w:pPr>
      <w:r>
        <w:rPr>
          <w:rStyle w:val="Strong"/>
          <w:rFonts w:ascii="Roboto" w:hAnsi="Roboto"/>
          <w:color w:val="3B4954"/>
        </w:rPr>
        <w:t>Teachers</w:t>
      </w:r>
    </w:p>
    <w:p w14:paraId="5BCE7C52" w14:textId="70830C93" w:rsidR="003A5BA5" w:rsidRDefault="003A5BA5" w:rsidP="003A5BA5">
      <w:pPr>
        <w:pStyle w:val="NormalWeb"/>
        <w:spacing w:before="0" w:beforeAutospacing="0" w:after="0" w:afterAutospacing="0" w:line="330" w:lineRule="atLeast"/>
        <w:rPr>
          <w:rFonts w:ascii="Roboto" w:hAnsi="Roboto"/>
          <w:color w:val="3B4954"/>
        </w:rPr>
      </w:pPr>
      <w:r>
        <w:rPr>
          <w:rFonts w:ascii="Roboto" w:hAnsi="Roboto"/>
          <w:color w:val="3B4954"/>
        </w:rPr>
        <w:t>Schools will need to review their existing policies regarding helmets in the light of the new guidance. It is recommended that they obtain parental consent in all circumstances where they decide not to insist that helmets are worn. It is expected that Local Education Authorities will provide additional guidance within their area in due course. The new guidance will be circulated to all Local Education Authorities.</w:t>
      </w:r>
    </w:p>
    <w:p w14:paraId="6E866327" w14:textId="77777777" w:rsidR="003A5BA5" w:rsidRDefault="003A5BA5" w:rsidP="003A5BA5">
      <w:pPr>
        <w:pStyle w:val="NormalWeb"/>
        <w:spacing w:before="0" w:beforeAutospacing="0" w:after="0" w:afterAutospacing="0" w:line="330" w:lineRule="atLeast"/>
        <w:rPr>
          <w:rFonts w:ascii="Roboto" w:hAnsi="Roboto"/>
          <w:color w:val="3B4954"/>
        </w:rPr>
      </w:pPr>
    </w:p>
    <w:p w14:paraId="1B8431F4" w14:textId="77777777" w:rsidR="003A5BA5" w:rsidRDefault="003A5BA5" w:rsidP="003A5BA5">
      <w:pPr>
        <w:pStyle w:val="NormalWeb"/>
        <w:spacing w:before="0" w:beforeAutospacing="0" w:after="0" w:afterAutospacing="0" w:line="330" w:lineRule="atLeast"/>
        <w:rPr>
          <w:rFonts w:ascii="Roboto" w:hAnsi="Roboto"/>
          <w:color w:val="3B4954"/>
        </w:rPr>
      </w:pPr>
      <w:r>
        <w:rPr>
          <w:rStyle w:val="Strong"/>
          <w:rFonts w:ascii="Roboto" w:hAnsi="Roboto"/>
          <w:color w:val="3B4954"/>
        </w:rPr>
        <w:t>Managers of Junior Cricket Teams</w:t>
      </w:r>
    </w:p>
    <w:p w14:paraId="397D2127" w14:textId="77777777" w:rsidR="003A5BA5" w:rsidRDefault="003A5BA5" w:rsidP="003A5BA5">
      <w:pPr>
        <w:pStyle w:val="NormalWeb"/>
        <w:spacing w:before="0" w:beforeAutospacing="0" w:after="0" w:afterAutospacing="0" w:line="330" w:lineRule="atLeast"/>
        <w:rPr>
          <w:rFonts w:ascii="Roboto" w:hAnsi="Roboto"/>
          <w:color w:val="3B4954"/>
        </w:rPr>
      </w:pPr>
      <w:r>
        <w:rPr>
          <w:rFonts w:ascii="Roboto" w:hAnsi="Roboto"/>
          <w:color w:val="3B4954"/>
        </w:rPr>
        <w:t>All clubs with Junior Sections will need to decide on their policy on the wearing of helmets in the light of the new guidance and communicate this policy to the parents of their junior members. It is recognised that some clubs will be unwilling or unable to provide helmets, and clubs are advised to ensure that they have the explicit consent of parents or guardians if helmets are not worn when batting and when standing up to the stumps when keeping wicket against a hard ball in matches and in practice.</w:t>
      </w:r>
    </w:p>
    <w:p w14:paraId="106DA1E6" w14:textId="77777777" w:rsidR="003A5BA5" w:rsidRDefault="003A5BA5" w:rsidP="003A5BA5">
      <w:pPr>
        <w:pStyle w:val="NormalWeb"/>
        <w:spacing w:before="0" w:beforeAutospacing="0" w:after="0" w:afterAutospacing="0" w:line="330" w:lineRule="atLeast"/>
        <w:rPr>
          <w:rFonts w:ascii="Roboto" w:hAnsi="Roboto"/>
          <w:color w:val="3B4954"/>
        </w:rPr>
      </w:pPr>
      <w:r>
        <w:rPr>
          <w:rFonts w:ascii="Roboto" w:hAnsi="Roboto"/>
          <w:color w:val="3B4954"/>
        </w:rPr>
        <w:t xml:space="preserve">Clubs that decide to insist that helmets are worn do not need to seek parental consent. If the club allows non-members to attend practice sessions on an occasional or visiting </w:t>
      </w:r>
      <w:proofErr w:type="gramStart"/>
      <w:r>
        <w:rPr>
          <w:rFonts w:ascii="Roboto" w:hAnsi="Roboto"/>
          <w:color w:val="3B4954"/>
        </w:rPr>
        <w:t>basis</w:t>
      </w:r>
      <w:proofErr w:type="gramEnd"/>
      <w:r>
        <w:rPr>
          <w:rFonts w:ascii="Roboto" w:hAnsi="Roboto"/>
          <w:color w:val="3B4954"/>
        </w:rPr>
        <w:t xml:space="preserve"> they must either obtain parental consent or insist that the visitor wears a helmet when batting and when standing up to the stumps when wicket keeping against a hard ball.</w:t>
      </w:r>
    </w:p>
    <w:p w14:paraId="58E8A807" w14:textId="77777777" w:rsidR="003A5BA5" w:rsidRDefault="003A5BA5" w:rsidP="003A5BA5">
      <w:pPr>
        <w:pStyle w:val="NormalWeb"/>
        <w:spacing w:before="0" w:beforeAutospacing="0" w:after="0" w:afterAutospacing="0" w:line="330" w:lineRule="atLeast"/>
        <w:rPr>
          <w:rFonts w:ascii="Roboto" w:hAnsi="Roboto"/>
          <w:color w:val="3B4954"/>
        </w:rPr>
      </w:pPr>
      <w:r>
        <w:rPr>
          <w:rFonts w:ascii="Roboto" w:hAnsi="Roboto"/>
          <w:color w:val="3B4954"/>
        </w:rPr>
        <w:t>Clubs are encouraged to include the guidance in their fixture cards.</w:t>
      </w:r>
    </w:p>
    <w:p w14:paraId="12E622C0" w14:textId="77777777" w:rsidR="00860F88" w:rsidRDefault="003A5BA5"/>
    <w:sectPr w:rsidR="00860F88" w:rsidSect="00BE57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
    <w:panose1 w:val="02000000000000000000"/>
    <w:charset w:val="00"/>
    <w:family w:val="auto"/>
    <w:pitch w:val="variable"/>
    <w:sig w:usb0="E00002FF" w:usb1="5000205B" w:usb2="0000002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0"/>
  <w:proofState w:spelling="clean" w:grammar="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5BA5"/>
    <w:rsid w:val="000D78CC"/>
    <w:rsid w:val="00283407"/>
    <w:rsid w:val="003A5BA5"/>
    <w:rsid w:val="003C494D"/>
    <w:rsid w:val="00403657"/>
    <w:rsid w:val="007B70E9"/>
    <w:rsid w:val="00836130"/>
    <w:rsid w:val="00A70C0E"/>
    <w:rsid w:val="00BE57D4"/>
    <w:rsid w:val="00CF0B6F"/>
    <w:rsid w:val="00DE6705"/>
    <w:rsid w:val="00EC6E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EE3F2DA"/>
  <w14:defaultImageDpi w14:val="32767"/>
  <w15:chartTrackingRefBased/>
  <w15:docId w15:val="{85A73E38-764D-874F-B0E9-A134D416C0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A5BA5"/>
    <w:pPr>
      <w:spacing w:before="100" w:beforeAutospacing="1" w:after="100" w:afterAutospacing="1"/>
    </w:pPr>
    <w:rPr>
      <w:rFonts w:ascii="Times New Roman" w:eastAsia="Times New Roman" w:hAnsi="Times New Roman" w:cs="Times New Roman"/>
      <w:lang w:val="en-US"/>
    </w:rPr>
  </w:style>
  <w:style w:type="character" w:styleId="Strong">
    <w:name w:val="Strong"/>
    <w:basedOn w:val="DefaultParagraphFont"/>
    <w:uiPriority w:val="22"/>
    <w:qFormat/>
    <w:rsid w:val="003A5BA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64552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363</Words>
  <Characters>2074</Characters>
  <Application>Microsoft Office Word</Application>
  <DocSecurity>0</DocSecurity>
  <Lines>17</Lines>
  <Paragraphs>4</Paragraphs>
  <ScaleCrop>false</ScaleCrop>
  <Company/>
  <LinksUpToDate>false</LinksUpToDate>
  <CharactersWithSpaces>2433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Bourne</dc:creator>
  <cp:keywords/>
  <dc:description/>
  <cp:lastModifiedBy>Matthew Bourne</cp:lastModifiedBy>
  <cp:revision>1</cp:revision>
  <dcterms:created xsi:type="dcterms:W3CDTF">2020-05-26T10:15:00Z</dcterms:created>
  <dcterms:modified xsi:type="dcterms:W3CDTF">2020-05-26T10:17:00Z</dcterms:modified>
</cp:coreProperties>
</file>