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69469" w14:textId="2A8A3092" w:rsidR="00F84CDF" w:rsidRDefault="00F84CDF" w:rsidP="00F84CDF">
      <w:pPr>
        <w:rPr>
          <w:rFonts w:ascii="Helvetica Neue" w:eastAsia="Times New Roman" w:hAnsi="Helvetica Neue" w:cs="Times New Roman"/>
          <w:color w:val="333333"/>
          <w:sz w:val="21"/>
          <w:szCs w:val="21"/>
          <w:shd w:val="clear" w:color="auto" w:fill="FFFFFF"/>
          <w:lang w:val="en-US"/>
        </w:rPr>
      </w:pPr>
      <w:r w:rsidRPr="00F84CDF">
        <w:rPr>
          <w:rFonts w:ascii="Helvetica Neue" w:eastAsia="Times New Roman" w:hAnsi="Helvetica Neue" w:cs="Times New Roman"/>
          <w:color w:val="333333"/>
          <w:sz w:val="21"/>
          <w:szCs w:val="21"/>
          <w:shd w:val="clear" w:color="auto" w:fill="FFFFFF"/>
          <w:lang w:val="en-US"/>
        </w:rPr>
        <w:t>The information in this section is based on input from the British Standards Institution and the individual manufacturers. The ECB has made every effort to present an accurate summary of the position as at the end of February 2000 but cannot be held responsible for any inaccuracies or omissions.</w:t>
      </w:r>
    </w:p>
    <w:p w14:paraId="12760E42" w14:textId="77777777" w:rsidR="00F84CDF" w:rsidRPr="00F84CDF" w:rsidRDefault="00F84CDF" w:rsidP="00F84CDF">
      <w:pPr>
        <w:rPr>
          <w:rFonts w:ascii="Times New Roman" w:eastAsia="Times New Roman" w:hAnsi="Times New Roman" w:cs="Times New Roman"/>
          <w:lang w:val="en-US"/>
        </w:rPr>
      </w:pPr>
    </w:p>
    <w:p w14:paraId="25E82FBA" w14:textId="77777777" w:rsidR="00F84CDF" w:rsidRP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b/>
          <w:bCs/>
          <w:color w:val="3B4954"/>
          <w:lang w:val="en-US"/>
        </w:rPr>
        <w:t>CE Mark</w:t>
      </w:r>
    </w:p>
    <w:p w14:paraId="577BB329" w14:textId="560DBCD0" w:rsid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color w:val="3B4954"/>
          <w:lang w:val="en-US"/>
        </w:rPr>
        <w:t>In order to be legally sold within the European Union cricket helmets must carry a CE Mark. The CE Mark shows that the helmet complies with the requirements of the Personal Protective Equipment (PPE) Directive under European Law. Cricket helmets are classed as “neither simple nor complex” within the Directive. The manufacturer needs to compile a technical file that demonstrates compliance with the Directive. This file is then submitted to a Notified Body for assessment. After successful assessment the manufacturer can put the CE Mark on the helmet and legally sell it.</w:t>
      </w:r>
    </w:p>
    <w:p w14:paraId="6811524C" w14:textId="77777777" w:rsidR="00F84CDF" w:rsidRPr="00F84CDF" w:rsidRDefault="00F84CDF" w:rsidP="00F84CDF">
      <w:pPr>
        <w:spacing w:line="330" w:lineRule="atLeast"/>
        <w:rPr>
          <w:rFonts w:ascii="Roboto" w:eastAsia="Times New Roman" w:hAnsi="Roboto" w:cs="Times New Roman"/>
          <w:color w:val="3B4954"/>
          <w:lang w:val="en-US"/>
        </w:rPr>
      </w:pPr>
    </w:p>
    <w:p w14:paraId="3F9500E7" w14:textId="77777777" w:rsidR="00F84CDF" w:rsidRP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b/>
          <w:bCs/>
          <w:color w:val="3B4954"/>
          <w:lang w:val="en-US"/>
        </w:rPr>
        <w:t>Kitemark</w:t>
      </w:r>
    </w:p>
    <w:p w14:paraId="52506759" w14:textId="7B8F2C89" w:rsid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color w:val="3B4954"/>
          <w:lang w:val="en-US"/>
        </w:rPr>
        <w:t>This is the British Standards Institution (BSI) Certification mark. In order to achieve it the company has to have the product successfully tested to a standard, in this case British Standard 7928 (1998). They also have to have helmets from each batch tested and have an ISO 9000 quality system audited by BSI.</w:t>
      </w:r>
    </w:p>
    <w:p w14:paraId="3EAC786F" w14:textId="77777777" w:rsidR="00F84CDF" w:rsidRPr="00F84CDF" w:rsidRDefault="00F84CDF" w:rsidP="00F84CDF">
      <w:pPr>
        <w:spacing w:line="330" w:lineRule="atLeast"/>
        <w:rPr>
          <w:rFonts w:ascii="Roboto" w:eastAsia="Times New Roman" w:hAnsi="Roboto" w:cs="Times New Roman"/>
          <w:color w:val="3B4954"/>
          <w:lang w:val="en-US"/>
        </w:rPr>
      </w:pPr>
      <w:bookmarkStart w:id="0" w:name="_GoBack"/>
      <w:bookmarkEnd w:id="0"/>
    </w:p>
    <w:p w14:paraId="71999B78" w14:textId="77777777" w:rsidR="00F84CDF" w:rsidRP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b/>
          <w:bCs/>
          <w:color w:val="3B4954"/>
          <w:lang w:val="en-US"/>
        </w:rPr>
        <w:t>Manufacturers</w:t>
      </w:r>
    </w:p>
    <w:p w14:paraId="2CEE3824" w14:textId="77777777" w:rsidR="00F84CDF" w:rsidRP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color w:val="3B4954"/>
          <w:lang w:val="en-US"/>
        </w:rPr>
        <w:t>As at February 2000 the following manufacturers were known to be marketing helmets in the UK:</w:t>
      </w:r>
    </w:p>
    <w:p w14:paraId="49EC8622"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 xml:space="preserve">Alfred Readers (the Albion C &amp; D range and the Readers </w:t>
      </w:r>
      <w:proofErr w:type="spellStart"/>
      <w:r w:rsidRPr="00F84CDF">
        <w:rPr>
          <w:rFonts w:ascii="Helvetica Neue" w:eastAsia="Times New Roman" w:hAnsi="Helvetica Neue" w:cs="Times New Roman"/>
          <w:color w:val="333333"/>
          <w:sz w:val="21"/>
          <w:szCs w:val="21"/>
          <w:lang w:val="en-US"/>
        </w:rPr>
        <w:t>Victa</w:t>
      </w:r>
      <w:proofErr w:type="spellEnd"/>
      <w:r w:rsidRPr="00F84CDF">
        <w:rPr>
          <w:rFonts w:ascii="Helvetica Neue" w:eastAsia="Times New Roman" w:hAnsi="Helvetica Neue" w:cs="Times New Roman"/>
          <w:color w:val="333333"/>
          <w:sz w:val="21"/>
          <w:szCs w:val="21"/>
          <w:lang w:val="en-US"/>
        </w:rPr>
        <w:t xml:space="preserve"> range)</w:t>
      </w:r>
    </w:p>
    <w:p w14:paraId="11E2A404"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 xml:space="preserve">Chase Sports (the </w:t>
      </w:r>
      <w:proofErr w:type="spellStart"/>
      <w:r w:rsidRPr="00F84CDF">
        <w:rPr>
          <w:rFonts w:ascii="Helvetica Neue" w:eastAsia="Times New Roman" w:hAnsi="Helvetica Neue" w:cs="Times New Roman"/>
          <w:color w:val="333333"/>
          <w:sz w:val="21"/>
          <w:szCs w:val="21"/>
          <w:lang w:val="en-US"/>
        </w:rPr>
        <w:t>Masuri</w:t>
      </w:r>
      <w:proofErr w:type="spellEnd"/>
      <w:r w:rsidRPr="00F84CDF">
        <w:rPr>
          <w:rFonts w:ascii="Helvetica Neue" w:eastAsia="Times New Roman" w:hAnsi="Helvetica Neue" w:cs="Times New Roman"/>
          <w:color w:val="333333"/>
          <w:sz w:val="21"/>
          <w:szCs w:val="21"/>
          <w:lang w:val="en-US"/>
        </w:rPr>
        <w:t xml:space="preserve"> range)</w:t>
      </w:r>
    </w:p>
    <w:p w14:paraId="3EBAE2E1"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Dukes Cricket (the Dukes range)</w:t>
      </w:r>
    </w:p>
    <w:p w14:paraId="229E98C6"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Gray-Nicolls (the Millennium and Scimitar ranges)</w:t>
      </w:r>
    </w:p>
    <w:p w14:paraId="39579EE6"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Gunn &amp; Moore (the Teknik and Diamond ranges)</w:t>
      </w:r>
    </w:p>
    <w:p w14:paraId="7177B585"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Hunts County Sports (the County range)</w:t>
      </w:r>
    </w:p>
    <w:p w14:paraId="187B9299"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Peak Sports (the PS range)</w:t>
      </w:r>
    </w:p>
    <w:p w14:paraId="57B3C4FB"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Slazenger (the Pro range)</w:t>
      </w:r>
    </w:p>
    <w:p w14:paraId="2698C360" w14:textId="77777777" w:rsidR="00F84CDF" w:rsidRPr="00F84CDF" w:rsidRDefault="00F84CDF" w:rsidP="00F84CDF">
      <w:pPr>
        <w:numPr>
          <w:ilvl w:val="0"/>
          <w:numId w:val="1"/>
        </w:numPr>
        <w:spacing w:before="100" w:beforeAutospacing="1" w:after="100" w:afterAutospacing="1"/>
        <w:rPr>
          <w:rFonts w:ascii="Helvetica Neue" w:eastAsia="Times New Roman" w:hAnsi="Helvetica Neue" w:cs="Times New Roman"/>
          <w:color w:val="333333"/>
          <w:sz w:val="21"/>
          <w:szCs w:val="21"/>
          <w:lang w:val="en-US"/>
        </w:rPr>
      </w:pPr>
      <w:r w:rsidRPr="00F84CDF">
        <w:rPr>
          <w:rFonts w:ascii="Helvetica Neue" w:eastAsia="Times New Roman" w:hAnsi="Helvetica Neue" w:cs="Times New Roman"/>
          <w:color w:val="333333"/>
          <w:sz w:val="21"/>
          <w:szCs w:val="21"/>
          <w:lang w:val="en-US"/>
        </w:rPr>
        <w:t>Woodford Sports (the Woodford Silver Star range)</w:t>
      </w:r>
    </w:p>
    <w:p w14:paraId="4D8C0CD2" w14:textId="77777777" w:rsidR="00F84CDF" w:rsidRPr="00F84CDF" w:rsidRDefault="00F84CDF" w:rsidP="00F84CDF">
      <w:pPr>
        <w:rPr>
          <w:rFonts w:ascii="Times New Roman" w:eastAsia="Times New Roman" w:hAnsi="Times New Roman" w:cs="Times New Roman"/>
          <w:lang w:val="en-US"/>
        </w:rPr>
      </w:pPr>
      <w:r w:rsidRPr="00F84CDF">
        <w:rPr>
          <w:rFonts w:ascii="Helvetica Neue" w:eastAsia="Times New Roman" w:hAnsi="Helvetica Neue" w:cs="Times New Roman"/>
          <w:color w:val="333333"/>
          <w:sz w:val="21"/>
          <w:szCs w:val="21"/>
          <w:shd w:val="clear" w:color="auto" w:fill="FFFFFF"/>
          <w:lang w:val="en-US"/>
        </w:rPr>
        <w:t>All these manufacturers have informed the ECB that their helmets carry the CE Mark. The only cricket helmet currently carrying the Kitemark is the Gunn &amp; Moore (Teknik).</w:t>
      </w:r>
    </w:p>
    <w:p w14:paraId="10D4B10E" w14:textId="77777777" w:rsidR="00F84CDF" w:rsidRP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color w:val="3B4954"/>
          <w:lang w:val="en-US"/>
        </w:rPr>
        <w:t>In the case of Gunn &amp; Moore (Teknik), and Gray-Nicolls (Millennium) the CE Certificate has been issued by BSI using BS 7928 as the basis for the testing of the helmet. Chase Sports (</w:t>
      </w:r>
      <w:proofErr w:type="spellStart"/>
      <w:r w:rsidRPr="00F84CDF">
        <w:rPr>
          <w:rFonts w:ascii="Roboto" w:eastAsia="Times New Roman" w:hAnsi="Roboto" w:cs="Times New Roman"/>
          <w:color w:val="3B4954"/>
          <w:lang w:val="en-US"/>
        </w:rPr>
        <w:t>Masuri</w:t>
      </w:r>
      <w:proofErr w:type="spellEnd"/>
      <w:r w:rsidRPr="00F84CDF">
        <w:rPr>
          <w:rFonts w:ascii="Roboto" w:eastAsia="Times New Roman" w:hAnsi="Roboto" w:cs="Times New Roman"/>
          <w:color w:val="3B4954"/>
          <w:lang w:val="en-US"/>
        </w:rPr>
        <w:t xml:space="preserve">) has a CE Certificate issued by BSI conforming to the requirements of the PPE Directive. The Readers C &amp; D Albion helmet has been approved for sale in this country by Trading Standards Officers having successfully met the Australian/New Zealand Standard AS/NZS 4499 (1997). The ECB understands from the manufacturers that the Readers </w:t>
      </w:r>
      <w:proofErr w:type="spellStart"/>
      <w:r w:rsidRPr="00F84CDF">
        <w:rPr>
          <w:rFonts w:ascii="Roboto" w:eastAsia="Times New Roman" w:hAnsi="Roboto" w:cs="Times New Roman"/>
          <w:color w:val="3B4954"/>
          <w:lang w:val="en-US"/>
        </w:rPr>
        <w:t>Victa</w:t>
      </w:r>
      <w:proofErr w:type="spellEnd"/>
      <w:r w:rsidRPr="00F84CDF">
        <w:rPr>
          <w:rFonts w:ascii="Roboto" w:eastAsia="Times New Roman" w:hAnsi="Roboto" w:cs="Times New Roman"/>
          <w:color w:val="3B4954"/>
          <w:lang w:val="en-US"/>
        </w:rPr>
        <w:t xml:space="preserve">, Dukes, County, Peak Sports and Slazenger helmets have been </w:t>
      </w:r>
      <w:r w:rsidRPr="00F84CDF">
        <w:rPr>
          <w:rFonts w:ascii="Roboto" w:eastAsia="Times New Roman" w:hAnsi="Roboto" w:cs="Times New Roman"/>
          <w:color w:val="3B4954"/>
          <w:lang w:val="en-US"/>
        </w:rPr>
        <w:lastRenderedPageBreak/>
        <w:t>approved for sale in this country by Trading Standards Officers having passed the BSI tests using BS 7928 as the basis for the testing, pending the issuing of CE Certificates. The Gray-Nicolls Scimitar and Gunn &amp; Moore Diamond helmets are undergoing certification as at the end of February 2000.</w:t>
      </w:r>
    </w:p>
    <w:p w14:paraId="4A99149E" w14:textId="77777777" w:rsidR="00F84CDF" w:rsidRP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color w:val="3B4954"/>
          <w:lang w:val="en-US"/>
        </w:rPr>
        <w:t>Each manufacturer offers a range of different sizes, and the helmets can be adjusted, within limits, to cater for variations in head size. The weight of the helmet varies from manufacturer to manufacturer, as does the price. Players, parents, clubs and schools are advised to investigate the options available before selecting a helmet, to ensure that the helmet carries a CE Mark and to see if discounts are available for multiple purchases.</w:t>
      </w:r>
    </w:p>
    <w:p w14:paraId="6DB8C384" w14:textId="77777777" w:rsidR="00F84CDF" w:rsidRPr="00F84CDF" w:rsidRDefault="00F84CDF" w:rsidP="00F84CDF">
      <w:pPr>
        <w:spacing w:line="330" w:lineRule="atLeast"/>
        <w:rPr>
          <w:rFonts w:ascii="Roboto" w:eastAsia="Times New Roman" w:hAnsi="Roboto" w:cs="Times New Roman"/>
          <w:color w:val="3B4954"/>
          <w:lang w:val="en-US"/>
        </w:rPr>
      </w:pPr>
      <w:r w:rsidRPr="00F84CDF">
        <w:rPr>
          <w:rFonts w:ascii="Roboto" w:eastAsia="Times New Roman" w:hAnsi="Roboto" w:cs="Times New Roman"/>
          <w:color w:val="3B4954"/>
          <w:lang w:val="en-US"/>
        </w:rPr>
        <w:t>The number of manufacturers supplying helmets may change over time, and the level of certification achieved by individual manufacturers will also change, so purchasers are advised to check on the current situation when making their purchase.</w:t>
      </w:r>
    </w:p>
    <w:p w14:paraId="6431A227" w14:textId="77777777" w:rsidR="00860F88" w:rsidRDefault="00F84CDF"/>
    <w:sectPr w:rsidR="00860F88" w:rsidSect="00BE5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0D5354"/>
    <w:multiLevelType w:val="multilevel"/>
    <w:tmpl w:val="0CAC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DF"/>
    <w:rsid w:val="000D78CC"/>
    <w:rsid w:val="00283407"/>
    <w:rsid w:val="003C494D"/>
    <w:rsid w:val="00403657"/>
    <w:rsid w:val="007B70E9"/>
    <w:rsid w:val="00836130"/>
    <w:rsid w:val="00A70C0E"/>
    <w:rsid w:val="00BE57D4"/>
    <w:rsid w:val="00CF0B6F"/>
    <w:rsid w:val="00DE6705"/>
    <w:rsid w:val="00EC6EF8"/>
    <w:rsid w:val="00F8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74811D"/>
  <w14:defaultImageDpi w14:val="32767"/>
  <w15:chartTrackingRefBased/>
  <w15:docId w15:val="{58A5054A-49E4-794D-AFD9-99264EE0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4CDF"/>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F84C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9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2910</Characters>
  <Application>Microsoft Office Word</Application>
  <DocSecurity>0</DocSecurity>
  <Lines>24</Lines>
  <Paragraphs>6</Paragraphs>
  <ScaleCrop>false</ScaleCrop>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Bourne</dc:creator>
  <cp:keywords/>
  <dc:description/>
  <cp:lastModifiedBy>Matthew Bourne</cp:lastModifiedBy>
  <cp:revision>1</cp:revision>
  <dcterms:created xsi:type="dcterms:W3CDTF">2020-05-26T10:21:00Z</dcterms:created>
  <dcterms:modified xsi:type="dcterms:W3CDTF">2020-05-26T10:21:00Z</dcterms:modified>
</cp:coreProperties>
</file>